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b w:val="1"/>
          <w:sz w:val="32"/>
          <w:szCs w:val="32"/>
        </w:rPr>
      </w:pPr>
      <w:bookmarkStart w:colFirst="0" w:colLast="0" w:name="_pvl6pmwgggek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Añadimos a la oferta de #SevillaEmprendedora las </w:t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Web Conferences</w:t>
      </w:r>
      <w:r w:rsidDel="00000000" w:rsidR="00000000" w:rsidRPr="00000000">
        <w:rPr>
          <w:b w:val="1"/>
          <w:sz w:val="32"/>
          <w:szCs w:val="32"/>
          <w:rtl w:val="0"/>
        </w:rPr>
        <w:t xml:space="preserve">, conferencias online </w:t>
      </w:r>
      <w:r w:rsidDel="00000000" w:rsidR="00000000" w:rsidRPr="00000000">
        <w:rPr>
          <w:b w:val="1"/>
          <w:sz w:val="32"/>
          <w:szCs w:val="32"/>
          <w:rtl w:val="0"/>
        </w:rPr>
        <w:t xml:space="preserve">gratuitas para personas emprendedoras y empresarias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Sumamos a nuestro abanico de servicios y recursos dirigidos a </w:t>
      </w:r>
      <w:r w:rsidDel="00000000" w:rsidR="00000000" w:rsidRPr="00000000">
        <w:rPr>
          <w:rtl w:val="0"/>
        </w:rPr>
        <w:t xml:space="preserve">la comunidad empresarial y emprendedora de Sevilla las </w:t>
      </w:r>
      <w:r w:rsidDel="00000000" w:rsidR="00000000" w:rsidRPr="00000000">
        <w:rPr>
          <w:i w:val="1"/>
          <w:rtl w:val="0"/>
        </w:rPr>
        <w:t xml:space="preserve">Web Conferences</w:t>
      </w:r>
      <w:r w:rsidDel="00000000" w:rsidR="00000000" w:rsidRPr="00000000">
        <w:rPr>
          <w:rtl w:val="0"/>
        </w:rPr>
        <w:t xml:space="preserve">, un ciclo de conferencias online, también gratuitas, abiertas a cualquier profesional que quiera inscribirse.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partir de septiembre de 2022 se celebrará un nuevo ciclo de estas conferencias, cuya inscripción puede realizarse buscando en internet esta dirección web: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https://micro.esic.edu/aytosevilla/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La agenda de las </w:t>
      </w:r>
      <w:r w:rsidDel="00000000" w:rsidR="00000000" w:rsidRPr="00000000">
        <w:rPr>
          <w:i w:val="1"/>
          <w:rtl w:val="0"/>
        </w:rPr>
        <w:t xml:space="preserve">Web Conferences</w:t>
      </w:r>
      <w:r w:rsidDel="00000000" w:rsidR="00000000" w:rsidRPr="00000000">
        <w:rPr>
          <w:rtl w:val="0"/>
        </w:rPr>
        <w:t xml:space="preserve"> programadas son: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‘Ciberseguridad básica’ el 7 de septiembre de 17:00 a 18:00.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Ayudas ‘Kit Digital’ el 21 de septiembre de 17:00 a 20:00.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‘Google Shopping: la herramienta amiga del comercio online’ el 5 de octubre de 19:00 a 20:30.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‘De la Web 2.0 a la Empresa 2.0’ el 26 de octubre de 19:00 a 20:30.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‘Google Word. Herramientas y utilidades para ayudar a nuestra empresa’ el 9 de noviembre de 19:00 a 20:30.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‘Qué es el Customer Experience y cómo llevarlo a buen puerto’ el 23 de noviembre de 19:00 a 20:30.</w:t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  <w:t xml:space="preserve">Los ponentes son: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Tiffany de la Torre</w:t>
      </w:r>
      <w:r w:rsidDel="00000000" w:rsidR="00000000" w:rsidRPr="00000000">
        <w:rPr>
          <w:rtl w:val="0"/>
        </w:rPr>
        <w:t xml:space="preserve">, graduada en Derecho con un máster en Abogacía, especializada en Derecho de la Sociedad de la Información y Derecho Digital. Iniciativa Emprendedora por la EOI y con un MBA en Gestión y Administración de Empresas. Es formadora en IP/IT en el programa Creatuempresa de #SevillaEmprendedora. Es la vicepresidenta de la Asociación de Jóvenes Empresarios de Sevilla.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Gabriel Carvajal</w:t>
      </w:r>
      <w:r w:rsidDel="00000000" w:rsidR="00000000" w:rsidRPr="00000000">
        <w:rPr>
          <w:rtl w:val="0"/>
        </w:rPr>
        <w:t xml:space="preserve">, director Comercial y de Marketing (CMO) y experto en Marketing, Marketing digital y Comercial. Tiene un Executive MBA por ESIC Business &amp; Marketing School, y más de 10 años de experiencia en Marketing enfocado a las áreas de producto y comunicación. Experto en implantación de planes de marketing y transformación digital, y estrategia CRM.</w:t>
      </w:r>
    </w:p>
    <w:p w:rsidR="00000000" w:rsidDel="00000000" w:rsidP="00000000" w:rsidRDefault="00000000" w:rsidRPr="00000000" w14:paraId="00000013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>
          <w:rtl w:val="0"/>
        </w:rPr>
        <w:t xml:space="preserve">Consulta el itinerario formativo de #SevillaEmprendedora en: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https://www.sevilla.org/servicios/economia/recursos-empresariales-empresas-emprendimiento/oferta-formativa/itinerario-formativo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cro.esic.edu/aytosevilla/" TargetMode="External"/><Relationship Id="rId7" Type="http://schemas.openxmlformats.org/officeDocument/2006/relationships/hyperlink" Target="https://www.sevilla.org/servicios/economia/recursos-empresariales-empresas-emprendimiento/oferta-formativa/itinerario-format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