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E8" w:rsidRDefault="009B27E8" w:rsidP="009B27E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oennegrita"/>
        </w:rPr>
      </w:pPr>
      <w:r w:rsidRPr="009B27E8">
        <w:rPr>
          <w:rStyle w:val="Textoennegrita"/>
          <w:highlight w:val="yellow"/>
        </w:rPr>
        <w:t>PÁGINA PRINCIPAL</w:t>
      </w:r>
    </w:p>
    <w:p w:rsidR="009B27E8" w:rsidRDefault="009B27E8" w:rsidP="008C259D">
      <w:pPr>
        <w:pStyle w:val="NormalWeb"/>
        <w:spacing w:before="0" w:beforeAutospacing="0" w:after="0" w:afterAutospacing="0"/>
        <w:jc w:val="center"/>
        <w:rPr>
          <w:rStyle w:val="Textoennegrita"/>
        </w:rPr>
      </w:pPr>
    </w:p>
    <w:p w:rsidR="009B27E8" w:rsidRDefault="009B27E8" w:rsidP="008C259D">
      <w:pPr>
        <w:pStyle w:val="NormalWeb"/>
        <w:spacing w:before="0" w:beforeAutospacing="0" w:after="0" w:afterAutospacing="0"/>
        <w:jc w:val="center"/>
        <w:rPr>
          <w:rStyle w:val="Textoennegrita"/>
        </w:rPr>
      </w:pPr>
    </w:p>
    <w:p w:rsidR="009B27E8" w:rsidRDefault="009B27E8" w:rsidP="008C259D">
      <w:pPr>
        <w:pStyle w:val="NormalWeb"/>
        <w:spacing w:before="0" w:beforeAutospacing="0" w:after="0" w:afterAutospacing="0"/>
        <w:jc w:val="center"/>
        <w:rPr>
          <w:rStyle w:val="Textoennegrita"/>
        </w:rPr>
      </w:pPr>
    </w:p>
    <w:p w:rsidR="005E0D2B" w:rsidRDefault="005E0D2B" w:rsidP="008C259D">
      <w:pPr>
        <w:pStyle w:val="NormalWeb"/>
        <w:spacing w:before="0" w:beforeAutospacing="0" w:after="0" w:afterAutospacing="0"/>
        <w:jc w:val="center"/>
        <w:rPr>
          <w:rStyle w:val="Textoennegrita"/>
        </w:rPr>
      </w:pPr>
      <w:r>
        <w:rPr>
          <w:rStyle w:val="Textoennegrita"/>
        </w:rPr>
        <w:t>CONVOCATORIA DE SUBVENCIONES A PROYECTOS DE ACCIÓN SOCIAL PARA CUBRIR NECESIDADES ALIMENTARIAS EN LA CIUDAD DE SEVILLA, ANUALIDAD 201</w:t>
      </w:r>
      <w:r w:rsidR="00D524D0">
        <w:rPr>
          <w:rStyle w:val="Textoennegrita"/>
        </w:rPr>
        <w:t>8</w:t>
      </w:r>
    </w:p>
    <w:p w:rsidR="00D524D0" w:rsidRDefault="008C259D" w:rsidP="008C259D">
      <w:pPr>
        <w:pStyle w:val="NormalWeb"/>
        <w:spacing w:before="0" w:beforeAutospacing="0" w:after="0" w:afterAutospacing="0"/>
        <w:jc w:val="center"/>
      </w:pPr>
      <w:r>
        <w:rPr>
          <w:rStyle w:val="Textoennegrita"/>
        </w:rPr>
        <w:t>“</w:t>
      </w:r>
      <w:r w:rsidR="00D524D0">
        <w:rPr>
          <w:rStyle w:val="Textoennegrita"/>
        </w:rPr>
        <w:t>COMEDORES Y CATERING SOCIALES</w:t>
      </w:r>
      <w:r>
        <w:rPr>
          <w:rStyle w:val="Textoennegrita"/>
        </w:rPr>
        <w:t>”</w:t>
      </w:r>
    </w:p>
    <w:p w:rsidR="005E0D2B" w:rsidRDefault="005E0D2B" w:rsidP="008C259D">
      <w:pPr>
        <w:pStyle w:val="NormalWeb"/>
        <w:spacing w:before="0" w:beforeAutospacing="0" w:after="0" w:afterAutospacing="0"/>
        <w:jc w:val="center"/>
      </w:pPr>
      <w:proofErr w:type="spellStart"/>
      <w:r>
        <w:rPr>
          <w:rStyle w:val="Textoennegrita"/>
        </w:rPr>
        <w:t>Expte</w:t>
      </w:r>
      <w:proofErr w:type="spellEnd"/>
      <w:r>
        <w:rPr>
          <w:rStyle w:val="Textoennegrita"/>
        </w:rPr>
        <w:t xml:space="preserve">. </w:t>
      </w:r>
      <w:r w:rsidR="008C259D">
        <w:rPr>
          <w:rStyle w:val="Textoennegrita"/>
        </w:rPr>
        <w:t>51/2017</w:t>
      </w:r>
    </w:p>
    <w:p w:rsidR="005E0D2B" w:rsidRDefault="005E0D2B" w:rsidP="008C259D">
      <w:pPr>
        <w:pStyle w:val="NormalWeb"/>
        <w:jc w:val="both"/>
      </w:pPr>
      <w:r>
        <w:t xml:space="preserve">La presente convocatoria tiene por </w:t>
      </w:r>
      <w:r>
        <w:rPr>
          <w:rStyle w:val="Textoennegrita"/>
        </w:rPr>
        <w:t>objeto</w:t>
      </w:r>
      <w:r>
        <w:t xml:space="preserve"> conceder subvenciones a entidades privadas sin ánimo de lucro, que desarrollen proyectos de acción social relacionados con la atención a personas en situación o riesgo de exclusión y que carecen de recursos económicos suficientes y de los medios necesarios para hacer frente a sus necesidades de alimentación.</w:t>
      </w:r>
    </w:p>
    <w:p w:rsidR="005E0D2B" w:rsidRDefault="005E0D2B" w:rsidP="008C259D">
      <w:pPr>
        <w:pStyle w:val="NormalWeb"/>
        <w:jc w:val="both"/>
      </w:pPr>
      <w:r>
        <w:t xml:space="preserve">Los proyectos </w:t>
      </w:r>
      <w:r>
        <w:rPr>
          <w:rStyle w:val="Textoennegrita"/>
        </w:rPr>
        <w:t>tendrán una duración de 1 año</w:t>
      </w:r>
      <w:r>
        <w:t>, con inicio el día 1 de enero de 201</w:t>
      </w:r>
      <w:r w:rsidR="009B27E8">
        <w:t>8</w:t>
      </w:r>
      <w:r>
        <w:t xml:space="preserve"> y finaliz</w:t>
      </w:r>
      <w:r w:rsidR="009B27E8">
        <w:t>ación el 31 de diciembre de 2018</w:t>
      </w:r>
      <w:r>
        <w:t>.</w:t>
      </w:r>
    </w:p>
    <w:p w:rsidR="005E0D2B" w:rsidRDefault="005E0D2B" w:rsidP="008C259D">
      <w:pPr>
        <w:pStyle w:val="NormalWeb"/>
        <w:jc w:val="both"/>
      </w:pPr>
      <w:r>
        <w:t xml:space="preserve">El </w:t>
      </w:r>
      <w:r>
        <w:rPr>
          <w:rStyle w:val="Textoennegrita"/>
        </w:rPr>
        <w:t xml:space="preserve">ámbito territorial </w:t>
      </w:r>
      <w:r>
        <w:t xml:space="preserve">de ejecución de los proyectos es el municipio de Sevilla para los proyectos correspondientes a la </w:t>
      </w:r>
      <w:r>
        <w:rPr>
          <w:rStyle w:val="nfasis"/>
          <w:b/>
          <w:bCs/>
        </w:rPr>
        <w:t>Modalidad de Comedores Sociales</w:t>
      </w:r>
      <w:r>
        <w:t xml:space="preserve">; y las zonas de Polígono Sur, Tres Barrios, Torreblanca, el Cerro-Su Eminencia y Polígono Norte para los proyectos correspondientes a la </w:t>
      </w:r>
      <w:r>
        <w:rPr>
          <w:rStyle w:val="Textoennegrita"/>
          <w:i/>
          <w:iCs/>
        </w:rPr>
        <w:t>Modalidad de Catering Social</w:t>
      </w:r>
      <w:r>
        <w:t>.</w:t>
      </w:r>
    </w:p>
    <w:p w:rsidR="005E0D2B" w:rsidRPr="009B27E8" w:rsidRDefault="005E0D2B" w:rsidP="008C259D">
      <w:pPr>
        <w:pStyle w:val="NormalWeb"/>
        <w:jc w:val="both"/>
        <w:rPr>
          <w:color w:val="FF0000"/>
        </w:rPr>
      </w:pPr>
      <w:r>
        <w:t xml:space="preserve"> 1. </w:t>
      </w:r>
      <w:hyperlink r:id="rId6" w:tooltip="Aprobación y Publicación de la Convoc. Comedores y C. 2017 50-2016" w:history="1">
        <w:r w:rsidRPr="009B27E8">
          <w:rPr>
            <w:rStyle w:val="Textoennegrita"/>
            <w:color w:val="FF0000"/>
            <w:u w:val="single"/>
          </w:rPr>
          <w:t>Aprobación de la convocatoria de subvenciones por la Junta de Gobierno municipal y publicación del extracto de la misma en el Boletín Oficial de la Provincia (B.O.P.).</w:t>
        </w:r>
      </w:hyperlink>
    </w:p>
    <w:p w:rsidR="00387CBB" w:rsidRDefault="00387CBB" w:rsidP="008C259D">
      <w:pPr>
        <w:jc w:val="both"/>
      </w:pPr>
    </w:p>
    <w:p w:rsidR="009B27E8" w:rsidRDefault="009B27E8" w:rsidP="008C259D">
      <w:pPr>
        <w:jc w:val="both"/>
      </w:pPr>
    </w:p>
    <w:p w:rsidR="009B27E8" w:rsidRDefault="009B27E8">
      <w:r>
        <w:br w:type="page"/>
      </w:r>
    </w:p>
    <w:p w:rsidR="00D3419C" w:rsidRDefault="00D3419C" w:rsidP="00D341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</w:pPr>
      <w:r w:rsidRPr="00D3419C">
        <w:rPr>
          <w:highlight w:val="yellow"/>
        </w:rPr>
        <w:lastRenderedPageBreak/>
        <w:t>SEGUNDA PÁGINA</w:t>
      </w:r>
    </w:p>
    <w:p w:rsidR="009B27E8" w:rsidRPr="009B27E8" w:rsidRDefault="009B27E8" w:rsidP="00D3419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jc w:val="both"/>
        <w:rPr>
          <w:color w:val="FF0000"/>
        </w:rPr>
      </w:pPr>
      <w:r>
        <w:t xml:space="preserve"> </w:t>
      </w:r>
      <w:hyperlink r:id="rId7" w:tooltip="Aprobación y Publicación de la Convoc. Comedores y C. 2017 50-2016" w:history="1">
        <w:r w:rsidRPr="009B27E8">
          <w:rPr>
            <w:rStyle w:val="Textoennegrita"/>
            <w:color w:val="FF0000"/>
            <w:u w:val="single"/>
          </w:rPr>
          <w:t>Aprobación de la convocatoria de subvenciones por la Junta de Gobierno municipal y publicación del extracto de la misma en el Boletín Oficial de la Provincia (B.O.P.).</w:t>
        </w:r>
      </w:hyperlink>
    </w:p>
    <w:p w:rsidR="00D3419C" w:rsidRPr="00D3419C" w:rsidRDefault="00D3419C" w:rsidP="00D34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"CONVOCATORIA DE SUBVENCIONES A PROYECTOS DE ACCIÓN SOCIAL PARA CUBRIR NECESIDADES ALIMENTARIAS EN LA CIUDAD DE SEVILLA, ANUALIDAD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</w:t>
      </w:r>
      <w:r w:rsidRPr="00D34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"</w:t>
      </w:r>
    </w:p>
    <w:p w:rsidR="00D3419C" w:rsidRPr="00D3419C" w:rsidRDefault="00D3419C" w:rsidP="00D341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Expte</w:t>
      </w:r>
      <w:proofErr w:type="spellEnd"/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. 5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1/2017</w:t>
      </w:r>
    </w:p>
    <w:p w:rsidR="00D3419C" w:rsidRPr="00D3419C" w:rsidRDefault="00D3419C" w:rsidP="00D341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D3419C" w:rsidRPr="00D3419C" w:rsidRDefault="00D3419C" w:rsidP="0068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Junta de Gobierno de la ciudad de Sevilla, en sesión celebrada el 22 de septiembre de 2017, </w:t>
      </w: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acordó aprobar la "Convocatoria de subvenciones a proyectos de acción social para cubrir necesidades alimentarias en la ciudad de Sevilla</w:t>
      </w:r>
      <w:r w:rsidR="0081433A">
        <w:rPr>
          <w:rFonts w:ascii="Times New Roman" w:eastAsia="Times New Roman" w:hAnsi="Times New Roman" w:cs="Times New Roman"/>
          <w:sz w:val="24"/>
          <w:szCs w:val="24"/>
          <w:lang w:eastAsia="es-ES"/>
        </w:rPr>
        <w:t>, durante la anualidad 2018”</w:t>
      </w: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3419C" w:rsidRPr="00D3419C" w:rsidRDefault="00D3419C" w:rsidP="00D34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Pr="00D3419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  <w:hyperlink r:id="rId8" w:tooltip="Completa  COMEDORES Y CATERING, 2017. Expte. 50-2016.pdf" w:history="1">
        <w:r w:rsidRPr="0081433A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  <w:lang w:eastAsia="es-ES"/>
          </w:rPr>
          <w:t xml:space="preserve"> Bases de la convocatoria de subvenciones</w:t>
        </w:r>
      </w:hyperlink>
      <w:r w:rsidRPr="00D3419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.</w:t>
      </w:r>
    </w:p>
    <w:p w:rsidR="00D3419C" w:rsidRPr="00D3419C" w:rsidRDefault="00D3419C" w:rsidP="00D341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b. </w:t>
      </w:r>
      <w:r w:rsidRPr="00D34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Anexos de la convocatoria</w:t>
      </w: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9" w:tooltip="1. Anexo I, Solicitud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I, Solicitud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0" w:tooltip="2. Anexo II,  Proyecto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II, Proyecto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1" w:tooltip="3. Anexo III, Memoria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III, Memoria (Justificación)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2" w:tooltip="4. Anexo IV, Relación de Gastos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IV, Relación de gastos (Justificación)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3" w:tooltip="5. Anexo V, Declaración Responsable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V, Declaración Responsable (Justificación)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4" w:tooltip="6. Anexo VI, Documento Aceptación de la Subvención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VI, Documento de aceptación de la subvención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5" w:tooltip="7. Anexo VII, Presentación de la Justificación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VII, Justificación de la subvención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6" w:tooltip="8. Anexo VIII- Notificación por Medios Electrónicos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VIII, Autorización notificación por medios electrónicos</w:t>
        </w:r>
      </w:hyperlink>
    </w:p>
    <w:p w:rsidR="00D3419C" w:rsidRPr="00D3419C" w:rsidRDefault="00D3419C" w:rsidP="00D341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7" w:tooltip="9. Anexo IX, Declaración Responsable.doc" w:history="1">
        <w:r w:rsidRPr="0081433A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IX, Declaración Responsable</w:t>
        </w:r>
      </w:hyperlink>
    </w:p>
    <w:p w:rsidR="00D3419C" w:rsidRPr="00D3419C" w:rsidRDefault="00D3419C" w:rsidP="0068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D34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 presentación de solicitudes y proyectos</w:t>
      </w: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Según lo establecido en la Disposición Sexta de la convocatoria, el plazo de presentación de solicitudes será de 15 días hábiles, contados a partir del día siguiente de la publicación en el Boletín Oficial de la Provincia (B.O.P.) </w:t>
      </w:r>
      <w:r w:rsidR="006820B5">
        <w:rPr>
          <w:rFonts w:ascii="Times New Roman" w:eastAsia="Times New Roman" w:hAnsi="Times New Roman" w:cs="Times New Roman"/>
          <w:sz w:val="24"/>
          <w:szCs w:val="24"/>
          <w:lang w:eastAsia="es-ES"/>
        </w:rPr>
        <w:t>d</w:t>
      </w: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el extracto de la presente convocatoria.</w:t>
      </w:r>
      <w:r w:rsidRPr="00D34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  <w:r w:rsidRPr="00D34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Documentación a presentar</w:t>
      </w: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3419C" w:rsidRPr="00D3419C" w:rsidRDefault="00D3419C" w:rsidP="006820B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18" w:tooltip="1. Anexo I, Solicitud.doc" w:history="1">
        <w:r w:rsidRPr="006820B5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I, Solicitud</w:t>
        </w:r>
      </w:hyperlink>
    </w:p>
    <w:p w:rsidR="00D3419C" w:rsidRPr="00D3419C" w:rsidRDefault="00D3419C" w:rsidP="006820B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9" w:tooltip="2. Anexo II,  Proyecto.doc" w:history="1">
        <w:r w:rsidRPr="006820B5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II, Proyecto</w:t>
        </w:r>
      </w:hyperlink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(por duplicado)</w:t>
      </w:r>
    </w:p>
    <w:p w:rsidR="00D3419C" w:rsidRPr="00D3419C" w:rsidRDefault="00D3419C" w:rsidP="006820B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hyperlink r:id="rId20" w:tooltip="8. Anexo VIII- Notificación por Medios Electrónicos.doc" w:history="1">
        <w:r w:rsidRPr="006820B5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es-ES"/>
          </w:rPr>
          <w:t>Anexo VIII, Autorización notificación por medios electrónicos</w:t>
        </w:r>
      </w:hyperlink>
    </w:p>
    <w:p w:rsidR="00D3419C" w:rsidRPr="00D3419C" w:rsidRDefault="00D3419C" w:rsidP="006820B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Documentación indicada en la Disposición Séptima de la convocatoria de subvenciones</w:t>
      </w:r>
    </w:p>
    <w:p w:rsidR="00D3419C" w:rsidRPr="00D3419C" w:rsidRDefault="00D3419C" w:rsidP="006820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419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Lugar de presentación de las solicitudes</w:t>
      </w: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Preferentemente, en el Registro General del Ayuntamiento de Sevilla (Plaza de San Sebastián, nº 1. Edificio Estación de Autobuses </w:t>
      </w:r>
      <w:proofErr w:type="gramStart"/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del</w:t>
      </w:r>
      <w:proofErr w:type="gramEnd"/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Prado. Sevilla) o, en su defecto, en los Registros Auxiliares Oficiales ubicados en las Juntas Municipales de Distrito (Disposición Sexta).</w:t>
      </w:r>
    </w:p>
    <w:p w:rsidR="009B27E8" w:rsidRDefault="00D3419C" w:rsidP="006820B5">
      <w:pPr>
        <w:spacing w:before="100" w:beforeAutospacing="1" w:after="100" w:afterAutospacing="1" w:line="240" w:lineRule="auto"/>
        <w:jc w:val="both"/>
      </w:pPr>
      <w:r w:rsidRPr="00D3419C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bookmarkStart w:id="0" w:name="_GoBack"/>
      <w:bookmarkEnd w:id="0"/>
    </w:p>
    <w:sectPr w:rsidR="009B2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3D78"/>
    <w:multiLevelType w:val="multilevel"/>
    <w:tmpl w:val="BE1A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C4DB6"/>
    <w:multiLevelType w:val="multilevel"/>
    <w:tmpl w:val="2E3A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2B"/>
    <w:rsid w:val="00387CBB"/>
    <w:rsid w:val="005E0D2B"/>
    <w:rsid w:val="006820B5"/>
    <w:rsid w:val="0081433A"/>
    <w:rsid w:val="008C259D"/>
    <w:rsid w:val="009B27E8"/>
    <w:rsid w:val="00D3419C"/>
    <w:rsid w:val="00D5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E0D2B"/>
    <w:rPr>
      <w:b/>
      <w:bCs/>
    </w:rPr>
  </w:style>
  <w:style w:type="character" w:styleId="nfasis">
    <w:name w:val="Emphasis"/>
    <w:basedOn w:val="Fuentedeprrafopredeter"/>
    <w:uiPriority w:val="20"/>
    <w:qFormat/>
    <w:rsid w:val="005E0D2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341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E0D2B"/>
    <w:rPr>
      <w:b/>
      <w:bCs/>
    </w:rPr>
  </w:style>
  <w:style w:type="character" w:styleId="nfasis">
    <w:name w:val="Emphasis"/>
    <w:basedOn w:val="Fuentedeprrafopredeter"/>
    <w:uiPriority w:val="20"/>
    <w:qFormat/>
    <w:rsid w:val="005E0D2B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34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villa.org/ayuntamiento/competencias-areas/area-de-bienestar-social-y-empleo/servicios-sociales/subvenciones-servicios-sociales/comedores-y-catering-2017-50-2016/completa-comedores-y-catering-2017-expte-50-2016.pdf" TargetMode="External"/><Relationship Id="rId13" Type="http://schemas.openxmlformats.org/officeDocument/2006/relationships/hyperlink" Target="http://www.sevilla.org/ayuntamiento/competencias-areas/area-de-bienestar-social-y-empleo/servicios-sociales/subvenciones-servicios-sociales/comedores-y-catering-2017-50-2016/5-anexo-v-declaracion-responsable.doc" TargetMode="External"/><Relationship Id="rId18" Type="http://schemas.openxmlformats.org/officeDocument/2006/relationships/hyperlink" Target="http://www.sevilla.org/ayuntamiento/competencias-areas/area-de-bienestar-social-y-empleo/servicios-sociales/subvenciones-servicios-sociales/comedores-y-catering-2017-50-2016/1-anexo-i-solicitud.do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sevilla.org/ayuntamiento/competencias-areas/area-de-bienestar-social-y-empleo/servicios-sociales/subvenciones-servicios-sociales/comedores-y-catering-2017-50-2016/aprobacion-y-publicacion-de-la-convoc-comedores-y-c-2017-50-2016" TargetMode="External"/><Relationship Id="rId12" Type="http://schemas.openxmlformats.org/officeDocument/2006/relationships/hyperlink" Target="http://www.sevilla.org/ayuntamiento/competencias-areas/area-de-bienestar-social-y-empleo/servicios-sociales/subvenciones-servicios-sociales/comedores-y-catering-2017-50-2016/4-anexo-iv-relacion-de-gastos.doc" TargetMode="External"/><Relationship Id="rId17" Type="http://schemas.openxmlformats.org/officeDocument/2006/relationships/hyperlink" Target="http://www.sevilla.org/ayuntamiento/competencias-areas/area-de-bienestar-social-y-empleo/servicios-sociales/subvenciones-servicios-sociales/comedores-y-catering-2017-50-2016/9-anexo-ix-declaracion-responsable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villa.org/ayuntamiento/competencias-areas/area-de-bienestar-social-y-empleo/servicios-sociales/subvenciones-servicios-sociales/comedores-y-catering-2017-50-2016/8-anexo-viii-notificacion-por-medios-electronicos.doc" TargetMode="External"/><Relationship Id="rId20" Type="http://schemas.openxmlformats.org/officeDocument/2006/relationships/hyperlink" Target="http://www.sevilla.org/ayuntamiento/competencias-areas/area-de-bienestar-social-y-empleo/servicios-sociales/subvenciones-servicios-sociales/comedores-y-catering-2017-50-2016/8-anexo-viii-notificacion-por-medios-electronicos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evilla.org/ayuntamiento/competencias-areas/area-de-bienestar-social-y-empleo/servicios-sociales/subvenciones-servicios-sociales/comedores-y-catering-2017-50-2016/aprobacion-y-publicacion-de-la-convoc-comedores-y-c-2017-50-2016" TargetMode="External"/><Relationship Id="rId11" Type="http://schemas.openxmlformats.org/officeDocument/2006/relationships/hyperlink" Target="http://www.sevilla.org/ayuntamiento/competencias-areas/area-de-bienestar-social-y-empleo/servicios-sociales/subvenciones-servicios-sociales/comedores-y-catering-2017-50-2016/3-anexo-iii-memoria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villa.org/ayuntamiento/competencias-areas/area-de-bienestar-social-y-empleo/servicios-sociales/subvenciones-servicios-sociales/comedores-y-catering-2017-50-2016/7-anexo-vii-presentacion-de-la-justificacion.doc" TargetMode="External"/><Relationship Id="rId10" Type="http://schemas.openxmlformats.org/officeDocument/2006/relationships/hyperlink" Target="http://www.sevilla.org/ayuntamiento/competencias-areas/area-de-bienestar-social-y-empleo/servicios-sociales/subvenciones-servicios-sociales/comedores-y-catering-2017-50-2016/2-anexo-ii-proyecto.doc" TargetMode="External"/><Relationship Id="rId19" Type="http://schemas.openxmlformats.org/officeDocument/2006/relationships/hyperlink" Target="http://www.sevilla.org/ayuntamiento/competencias-areas/area-de-bienestar-social-y-empleo/servicios-sociales/subvenciones-servicios-sociales/comedores-y-catering-2017-50-2016/2-anexo-ii-proyecto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villa.org/ayuntamiento/competencias-areas/area-de-bienestar-social-y-empleo/servicios-sociales/subvenciones-servicios-sociales/comedores-y-catering-2017-50-2016/1-anexo-i-solicitud.doc" TargetMode="External"/><Relationship Id="rId14" Type="http://schemas.openxmlformats.org/officeDocument/2006/relationships/hyperlink" Target="http://www.sevilla.org/ayuntamiento/competencias-areas/area-de-bienestar-social-y-empleo/servicios-sociales/subvenciones-servicios-sociales/comedores-y-catering-2017-50-2016/6-anexo-vi-documento-aceptacion-de-la-subvencion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1120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1</cp:revision>
  <dcterms:created xsi:type="dcterms:W3CDTF">2017-09-26T11:39:00Z</dcterms:created>
  <dcterms:modified xsi:type="dcterms:W3CDTF">2017-09-26T11:49:00Z</dcterms:modified>
</cp:coreProperties>
</file>